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B466" w14:textId="64486A16" w:rsidR="003D222C" w:rsidRDefault="003D222C"/>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D222C" w:rsidRPr="00096038" w14:paraId="197CA602" w14:textId="77777777" w:rsidTr="004F7395">
        <w:tc>
          <w:tcPr>
            <w:tcW w:w="9288" w:type="dxa"/>
            <w:gridSpan w:val="2"/>
            <w:tcBorders>
              <w:top w:val="single" w:sz="12" w:space="0" w:color="auto"/>
              <w:left w:val="double" w:sz="6" w:space="0" w:color="auto"/>
              <w:right w:val="double" w:sz="6" w:space="0" w:color="auto"/>
            </w:tcBorders>
            <w:shd w:val="clear" w:color="auto" w:fill="C0C0C0"/>
          </w:tcPr>
          <w:p w14:paraId="2FDA6F5E" w14:textId="77777777" w:rsidR="003D222C" w:rsidRPr="00096038" w:rsidRDefault="003D222C" w:rsidP="004F7395">
            <w:pPr>
              <w:pStyle w:val="TabletitleBR"/>
              <w:keepNext w:val="0"/>
              <w:keepLines w:val="0"/>
              <w:tabs>
                <w:tab w:val="center" w:pos="4680"/>
              </w:tabs>
              <w:suppressAutoHyphens/>
              <w:spacing w:after="0"/>
              <w:rPr>
                <w:spacing w:val="-3"/>
                <w:szCs w:val="24"/>
              </w:rPr>
            </w:pPr>
            <w:r w:rsidRPr="00096038">
              <w:rPr>
                <w:szCs w:val="24"/>
                <w:lang w:val="en-US"/>
              </w:rPr>
              <w:br w:type="page"/>
            </w:r>
            <w:r w:rsidRPr="00096038">
              <w:rPr>
                <w:spacing w:val="-3"/>
                <w:szCs w:val="24"/>
              </w:rPr>
              <w:t>U.S. Radiocommunication Sector</w:t>
            </w:r>
          </w:p>
          <w:p w14:paraId="69EF3978" w14:textId="77777777" w:rsidR="003D222C" w:rsidRPr="00096038" w:rsidRDefault="003D222C" w:rsidP="004F7395">
            <w:pPr>
              <w:pStyle w:val="TabletitleBR"/>
              <w:spacing w:after="0"/>
              <w:rPr>
                <w:spacing w:val="-3"/>
                <w:szCs w:val="24"/>
              </w:rPr>
            </w:pPr>
            <w:r w:rsidRPr="00096038">
              <w:rPr>
                <w:spacing w:val="-3"/>
                <w:szCs w:val="24"/>
              </w:rPr>
              <w:t>Fact Sheet</w:t>
            </w:r>
          </w:p>
        </w:tc>
      </w:tr>
      <w:tr w:rsidR="003D222C" w:rsidRPr="0074360A" w14:paraId="2CF2F263" w14:textId="77777777" w:rsidTr="004F7395">
        <w:tc>
          <w:tcPr>
            <w:tcW w:w="4428" w:type="dxa"/>
            <w:tcBorders>
              <w:left w:val="double" w:sz="6" w:space="0" w:color="auto"/>
            </w:tcBorders>
          </w:tcPr>
          <w:p w14:paraId="5DF96667" w14:textId="77777777" w:rsidR="003D222C" w:rsidRPr="0074360A" w:rsidRDefault="003D222C" w:rsidP="004F7395">
            <w:pPr>
              <w:rPr>
                <w:szCs w:val="24"/>
              </w:rPr>
            </w:pPr>
            <w:r w:rsidRPr="000125A3">
              <w:rPr>
                <w:b/>
                <w:szCs w:val="24"/>
              </w:rPr>
              <w:t>Working Party:</w:t>
            </w:r>
            <w:r w:rsidRPr="000125A3">
              <w:rPr>
                <w:szCs w:val="24"/>
              </w:rPr>
              <w:t xml:space="preserve"> ITU-R WP </w:t>
            </w:r>
            <w:r>
              <w:rPr>
                <w:szCs w:val="24"/>
              </w:rPr>
              <w:t>7C</w:t>
            </w:r>
          </w:p>
        </w:tc>
        <w:tc>
          <w:tcPr>
            <w:tcW w:w="4860" w:type="dxa"/>
            <w:tcBorders>
              <w:right w:val="double" w:sz="6" w:space="0" w:color="auto"/>
            </w:tcBorders>
          </w:tcPr>
          <w:p w14:paraId="43DA68CA" w14:textId="6428889E" w:rsidR="003D222C" w:rsidRPr="0074360A" w:rsidRDefault="003D222C" w:rsidP="004F7395">
            <w:pPr>
              <w:rPr>
                <w:szCs w:val="24"/>
              </w:rPr>
            </w:pPr>
            <w:r w:rsidRPr="000125A3">
              <w:rPr>
                <w:b/>
                <w:szCs w:val="24"/>
              </w:rPr>
              <w:t>Document No:</w:t>
            </w:r>
            <w:r>
              <w:rPr>
                <w:szCs w:val="24"/>
              </w:rPr>
              <w:t xml:space="preserve">  </w:t>
            </w:r>
            <w:r w:rsidR="00E81B2B">
              <w:rPr>
                <w:szCs w:val="24"/>
              </w:rPr>
              <w:t>US 7C/27-</w:t>
            </w:r>
            <w:r w:rsidR="00E15FC7">
              <w:rPr>
                <w:szCs w:val="24"/>
              </w:rPr>
              <w:t>007</w:t>
            </w:r>
            <w:r w:rsidR="007B00CA">
              <w:rPr>
                <w:szCs w:val="24"/>
              </w:rPr>
              <w:t>NC</w:t>
            </w:r>
          </w:p>
        </w:tc>
      </w:tr>
      <w:tr w:rsidR="003D222C" w:rsidRPr="000125A3" w14:paraId="44EE1CF4" w14:textId="77777777" w:rsidTr="004F7395">
        <w:tc>
          <w:tcPr>
            <w:tcW w:w="4428" w:type="dxa"/>
            <w:tcBorders>
              <w:left w:val="double" w:sz="6" w:space="0" w:color="auto"/>
            </w:tcBorders>
          </w:tcPr>
          <w:p w14:paraId="44C3CF56" w14:textId="72BF3661" w:rsidR="00D63396" w:rsidRPr="00D63396" w:rsidRDefault="003D222C" w:rsidP="00D63396">
            <w:pPr>
              <w:tabs>
                <w:tab w:val="center" w:pos="4680"/>
                <w:tab w:val="right" w:pos="9360"/>
              </w:tabs>
              <w:rPr>
                <w:bCs/>
                <w:szCs w:val="24"/>
                <w:lang w:val="pt-BR"/>
              </w:rPr>
            </w:pPr>
            <w:r w:rsidRPr="000125A3">
              <w:rPr>
                <w:b/>
                <w:szCs w:val="24"/>
                <w:lang w:val="pt-BR"/>
              </w:rPr>
              <w:t>Ref.</w:t>
            </w:r>
            <w:r w:rsidR="00D63396">
              <w:rPr>
                <w:b/>
                <w:szCs w:val="24"/>
                <w:lang w:val="pt-BR"/>
              </w:rPr>
              <w:t xml:space="preserve">: </w:t>
            </w:r>
            <w:r w:rsidR="00D63396">
              <w:rPr>
                <w:bCs/>
                <w:szCs w:val="24"/>
                <w:lang w:val="pt-BR"/>
              </w:rPr>
              <w:t>Document 7C/xxx</w:t>
            </w:r>
          </w:p>
        </w:tc>
        <w:tc>
          <w:tcPr>
            <w:tcW w:w="4860" w:type="dxa"/>
            <w:tcBorders>
              <w:right w:val="double" w:sz="6" w:space="0" w:color="auto"/>
            </w:tcBorders>
          </w:tcPr>
          <w:p w14:paraId="26F5F614" w14:textId="6EE16353" w:rsidR="003D222C" w:rsidRPr="000125A3" w:rsidRDefault="003D222C" w:rsidP="004F7395">
            <w:pPr>
              <w:tabs>
                <w:tab w:val="left" w:pos="162"/>
              </w:tabs>
              <w:rPr>
                <w:szCs w:val="24"/>
              </w:rPr>
            </w:pPr>
            <w:r w:rsidRPr="000125A3">
              <w:rPr>
                <w:b/>
                <w:szCs w:val="24"/>
              </w:rPr>
              <w:t xml:space="preserve">Date: </w:t>
            </w:r>
            <w:r w:rsidR="007B00CA">
              <w:rPr>
                <w:bCs/>
                <w:szCs w:val="24"/>
              </w:rPr>
              <w:t>8</w:t>
            </w:r>
            <w:r w:rsidR="006813DD">
              <w:rPr>
                <w:bCs/>
                <w:szCs w:val="24"/>
              </w:rPr>
              <w:t xml:space="preserve"> August</w:t>
            </w:r>
            <w:r>
              <w:rPr>
                <w:bCs/>
                <w:szCs w:val="24"/>
              </w:rPr>
              <w:t xml:space="preserve"> 2024</w:t>
            </w:r>
          </w:p>
        </w:tc>
      </w:tr>
      <w:tr w:rsidR="003D222C" w:rsidRPr="00112040" w14:paraId="21B3643C" w14:textId="77777777" w:rsidTr="004F7395">
        <w:tc>
          <w:tcPr>
            <w:tcW w:w="9288" w:type="dxa"/>
            <w:gridSpan w:val="2"/>
            <w:tcBorders>
              <w:left w:val="double" w:sz="6" w:space="0" w:color="auto"/>
              <w:right w:val="double" w:sz="6" w:space="0" w:color="auto"/>
            </w:tcBorders>
          </w:tcPr>
          <w:p w14:paraId="7DD9A59D" w14:textId="09655078" w:rsidR="003D222C" w:rsidRPr="00112040" w:rsidRDefault="003D222C" w:rsidP="00620D5A">
            <w:pPr>
              <w:pStyle w:val="BodyTextIndent"/>
              <w:ind w:left="0"/>
              <w:rPr>
                <w:bCs/>
                <w:szCs w:val="24"/>
              </w:rPr>
            </w:pPr>
            <w:r>
              <w:rPr>
                <w:b/>
                <w:bCs/>
                <w:szCs w:val="24"/>
              </w:rPr>
              <w:t>Document Title:</w:t>
            </w:r>
            <w:r>
              <w:rPr>
                <w:bCs/>
                <w:szCs w:val="24"/>
              </w:rPr>
              <w:t xml:space="preserve"> </w:t>
            </w:r>
            <w:r w:rsidR="00041EC7">
              <w:rPr>
                <w:bCs/>
                <w:szCs w:val="24"/>
              </w:rPr>
              <w:t>Proposed d</w:t>
            </w:r>
            <w:r>
              <w:rPr>
                <w:bCs/>
                <w:szCs w:val="24"/>
              </w:rPr>
              <w:t>raft</w:t>
            </w:r>
            <w:r w:rsidR="00D44237">
              <w:rPr>
                <w:bCs/>
                <w:szCs w:val="24"/>
              </w:rPr>
              <w:t xml:space="preserve"> </w:t>
            </w:r>
            <w:r w:rsidR="00041EC7">
              <w:rPr>
                <w:bCs/>
                <w:szCs w:val="24"/>
              </w:rPr>
              <w:t>liaison statement to Working Party 4A</w:t>
            </w:r>
            <w:r w:rsidR="00C4014C">
              <w:rPr>
                <w:bCs/>
                <w:szCs w:val="24"/>
              </w:rPr>
              <w:t xml:space="preserve"> on WRC-27 agenda item 1.6</w:t>
            </w:r>
          </w:p>
        </w:tc>
      </w:tr>
      <w:tr w:rsidR="003D222C" w:rsidRPr="004C481B" w14:paraId="6D49E542" w14:textId="77777777" w:rsidTr="004F7395">
        <w:tc>
          <w:tcPr>
            <w:tcW w:w="4428" w:type="dxa"/>
            <w:tcBorders>
              <w:left w:val="double" w:sz="6" w:space="0" w:color="auto"/>
            </w:tcBorders>
          </w:tcPr>
          <w:p w14:paraId="7A19105C" w14:textId="77777777" w:rsidR="003D222C" w:rsidRPr="000253F7" w:rsidRDefault="003D222C" w:rsidP="004F7395">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2E958CF6" w14:textId="77777777" w:rsidR="003D222C" w:rsidRDefault="003D222C" w:rsidP="004F7395">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6D2A1D3D" w14:textId="77777777" w:rsidR="003D222C" w:rsidRPr="00041EC7" w:rsidRDefault="003D222C" w:rsidP="004F739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1DC7F9B" w14:textId="77777777" w:rsidR="00AB4E10" w:rsidRPr="008D2B40" w:rsidRDefault="00AB4E10" w:rsidP="00AB4E10">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2B40">
              <w:rPr>
                <w:bCs/>
                <w:iCs/>
                <w:szCs w:val="24"/>
                <w:lang w:val="en-US"/>
              </w:rPr>
              <w:t>Daniel Bishop</w:t>
            </w:r>
          </w:p>
          <w:p w14:paraId="731834E6" w14:textId="77777777" w:rsidR="00AB4E10" w:rsidRPr="008D2B40" w:rsidRDefault="00AB4E10" w:rsidP="00AB4E10">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2B40">
              <w:rPr>
                <w:bCs/>
                <w:iCs/>
                <w:szCs w:val="24"/>
                <w:lang w:val="en-US"/>
              </w:rPr>
              <w:t>NASA</w:t>
            </w:r>
          </w:p>
          <w:p w14:paraId="657AB494" w14:textId="77157F58" w:rsidR="003D222C" w:rsidRDefault="003D222C" w:rsidP="00D3117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0EC34FCD" w14:textId="77777777" w:rsidR="00D3117A" w:rsidRPr="00041EC7" w:rsidRDefault="00D3117A" w:rsidP="00D3117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5D03EA70" w14:textId="77777777" w:rsidR="00AB4E10" w:rsidRPr="008D2B40" w:rsidRDefault="00AB4E10" w:rsidP="00AB4E10">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2B40">
              <w:rPr>
                <w:bCs/>
                <w:iCs/>
                <w:szCs w:val="24"/>
                <w:lang w:val="en-US"/>
              </w:rPr>
              <w:t>Jason Szklany</w:t>
            </w:r>
          </w:p>
          <w:p w14:paraId="7A45B229" w14:textId="77777777" w:rsidR="00AB4E10" w:rsidRDefault="00AB4E10" w:rsidP="00AB4E10">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ADS for NASA</w:t>
            </w:r>
          </w:p>
          <w:p w14:paraId="36E1270E" w14:textId="77777777" w:rsidR="003D222C" w:rsidRDefault="003D222C" w:rsidP="004F7395">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6A4045F" w14:textId="77777777" w:rsidR="003D222C" w:rsidRPr="001D1DC7" w:rsidRDefault="003D222C" w:rsidP="004F7395">
            <w:pPr>
              <w:rPr>
                <w:bCs/>
                <w:iCs/>
                <w:szCs w:val="24"/>
              </w:rPr>
            </w:pPr>
          </w:p>
        </w:tc>
        <w:tc>
          <w:tcPr>
            <w:tcW w:w="4860" w:type="dxa"/>
            <w:tcBorders>
              <w:right w:val="double" w:sz="6" w:space="0" w:color="auto"/>
            </w:tcBorders>
          </w:tcPr>
          <w:p w14:paraId="0D48AADF" w14:textId="77777777" w:rsidR="003D222C" w:rsidRDefault="003D222C" w:rsidP="004F7395">
            <w:pPr>
              <w:spacing w:before="0"/>
              <w:ind w:right="144"/>
              <w:rPr>
                <w:bCs/>
                <w:color w:val="000000"/>
                <w:szCs w:val="24"/>
                <w:lang w:val="fr-FR"/>
              </w:rPr>
            </w:pPr>
          </w:p>
          <w:p w14:paraId="37CFF851" w14:textId="77777777" w:rsidR="003D222C" w:rsidRDefault="003D222C" w:rsidP="004F7395">
            <w:pPr>
              <w:spacing w:before="0"/>
              <w:ind w:left="144" w:right="144"/>
              <w:rPr>
                <w:bCs/>
                <w:szCs w:val="24"/>
                <w:lang w:val="fr-FR"/>
              </w:rPr>
            </w:pPr>
          </w:p>
          <w:p w14:paraId="5070E685" w14:textId="77777777" w:rsidR="003D222C" w:rsidRDefault="003D222C" w:rsidP="004F7395">
            <w:pPr>
              <w:spacing w:before="0"/>
              <w:ind w:right="144"/>
              <w:rPr>
                <w:bCs/>
                <w:color w:val="000000"/>
                <w:szCs w:val="24"/>
                <w:lang w:val="fr-FR"/>
              </w:rPr>
            </w:pPr>
          </w:p>
          <w:p w14:paraId="16486718" w14:textId="77777777" w:rsidR="003D222C" w:rsidRPr="006F661E" w:rsidRDefault="003D222C" w:rsidP="004F7395">
            <w:pPr>
              <w:spacing w:before="0"/>
              <w:ind w:left="144" w:right="144"/>
              <w:rPr>
                <w:bCs/>
                <w:color w:val="000000"/>
                <w:szCs w:val="24"/>
                <w:lang w:val="fr-FR"/>
              </w:rPr>
            </w:pPr>
            <w:proofErr w:type="gramStart"/>
            <w:r w:rsidRPr="006F661E">
              <w:rPr>
                <w:bCs/>
                <w:color w:val="000000"/>
                <w:szCs w:val="24"/>
                <w:lang w:val="fr-FR"/>
              </w:rPr>
              <w:t>Phone:</w:t>
            </w:r>
            <w:proofErr w:type="gramEnd"/>
            <w:r w:rsidRPr="006F661E">
              <w:rPr>
                <w:bCs/>
                <w:color w:val="000000"/>
                <w:szCs w:val="24"/>
                <w:lang w:val="fr-FR"/>
              </w:rPr>
              <w:t xml:space="preserve"> </w:t>
            </w:r>
          </w:p>
          <w:p w14:paraId="6DF94824" w14:textId="2157D80C" w:rsidR="003D222C" w:rsidRDefault="003D222C" w:rsidP="004F7395">
            <w:pPr>
              <w:spacing w:before="0"/>
              <w:ind w:left="144" w:right="144"/>
            </w:pPr>
            <w:proofErr w:type="gramStart"/>
            <w:r w:rsidRPr="006F661E">
              <w:rPr>
                <w:bCs/>
                <w:color w:val="000000"/>
                <w:szCs w:val="24"/>
                <w:lang w:val="fr-FR"/>
              </w:rPr>
              <w:t>Email:</w:t>
            </w:r>
            <w:proofErr w:type="gramEnd"/>
            <w:r>
              <w:rPr>
                <w:bCs/>
                <w:color w:val="000000"/>
                <w:szCs w:val="24"/>
                <w:lang w:val="fr-FR"/>
              </w:rPr>
              <w:t xml:space="preserve">  </w:t>
            </w:r>
            <w:hyperlink r:id="rId11" w:history="1">
              <w:r w:rsidR="00AB4E10" w:rsidRPr="009B4D39">
                <w:rPr>
                  <w:rStyle w:val="Hyperlink"/>
                  <w:bCs/>
                  <w:szCs w:val="24"/>
                  <w:lang w:val="fr-FR"/>
                </w:rPr>
                <w:t>Daniel.W.Bishop@nasa.gov</w:t>
              </w:r>
            </w:hyperlink>
          </w:p>
          <w:p w14:paraId="72A7B0F9" w14:textId="75D9369F" w:rsidR="003D222C" w:rsidRDefault="003D222C" w:rsidP="004F7395">
            <w:pPr>
              <w:spacing w:before="0"/>
              <w:ind w:left="144" w:right="144"/>
              <w:rPr>
                <w:bCs/>
                <w:color w:val="000000"/>
                <w:szCs w:val="24"/>
                <w:lang w:val="fr-FR"/>
              </w:rPr>
            </w:pPr>
          </w:p>
          <w:p w14:paraId="29117915" w14:textId="77777777" w:rsidR="00D3117A" w:rsidRDefault="00D3117A" w:rsidP="004F7395">
            <w:pPr>
              <w:spacing w:before="0"/>
              <w:ind w:left="144" w:right="144"/>
              <w:rPr>
                <w:bCs/>
                <w:color w:val="000000"/>
                <w:szCs w:val="24"/>
                <w:lang w:val="fr-FR"/>
              </w:rPr>
            </w:pPr>
          </w:p>
          <w:p w14:paraId="263D3592" w14:textId="77777777" w:rsidR="003D222C" w:rsidRPr="006F661E" w:rsidRDefault="003D222C" w:rsidP="004F7395">
            <w:pPr>
              <w:spacing w:before="0"/>
              <w:ind w:left="144" w:right="144"/>
              <w:rPr>
                <w:bCs/>
                <w:color w:val="000000"/>
                <w:szCs w:val="24"/>
                <w:lang w:val="fr-FR"/>
              </w:rPr>
            </w:pPr>
            <w:proofErr w:type="gramStart"/>
            <w:r w:rsidRPr="006F661E">
              <w:rPr>
                <w:bCs/>
                <w:color w:val="000000"/>
                <w:szCs w:val="24"/>
                <w:lang w:val="fr-FR"/>
              </w:rPr>
              <w:t>Phone:</w:t>
            </w:r>
            <w:proofErr w:type="gramEnd"/>
            <w:r w:rsidRPr="006F661E">
              <w:rPr>
                <w:bCs/>
                <w:color w:val="000000"/>
                <w:szCs w:val="24"/>
                <w:lang w:val="fr-FR"/>
              </w:rPr>
              <w:t xml:space="preserve"> </w:t>
            </w:r>
          </w:p>
          <w:p w14:paraId="153CF849" w14:textId="2E09274B" w:rsidR="003D222C" w:rsidRPr="003D222C" w:rsidRDefault="003D222C" w:rsidP="003D222C">
            <w:pPr>
              <w:tabs>
                <w:tab w:val="clear" w:pos="1134"/>
                <w:tab w:val="clear" w:pos="1871"/>
                <w:tab w:val="clear" w:pos="2268"/>
                <w:tab w:val="left" w:pos="794"/>
                <w:tab w:val="left" w:pos="1191"/>
                <w:tab w:val="left" w:pos="1588"/>
                <w:tab w:val="left" w:pos="1985"/>
              </w:tabs>
              <w:spacing w:before="0"/>
              <w:ind w:left="144" w:right="144"/>
              <w:rPr>
                <w:bCs/>
                <w:iCs/>
                <w:szCs w:val="24"/>
                <w:lang w:val="es-ES"/>
              </w:rPr>
            </w:pPr>
            <w:proofErr w:type="gramStart"/>
            <w:r w:rsidRPr="006F661E">
              <w:rPr>
                <w:bCs/>
                <w:color w:val="000000"/>
                <w:szCs w:val="24"/>
                <w:lang w:val="fr-FR"/>
              </w:rPr>
              <w:t>Email:</w:t>
            </w:r>
            <w:proofErr w:type="gramEnd"/>
            <w:r>
              <w:rPr>
                <w:bCs/>
                <w:color w:val="000000"/>
                <w:szCs w:val="24"/>
                <w:lang w:val="fr-FR"/>
              </w:rPr>
              <w:t xml:space="preserve">  </w:t>
            </w:r>
            <w:hyperlink r:id="rId12" w:history="1">
              <w:r w:rsidRPr="005653A6">
                <w:rPr>
                  <w:rStyle w:val="Hyperlink"/>
                  <w:bCs/>
                  <w:iCs/>
                  <w:szCs w:val="24"/>
                  <w:lang w:val="es-ES"/>
                </w:rPr>
                <w:t xml:space="preserve"> </w:t>
              </w:r>
              <w:hyperlink r:id="rId13" w:history="1">
                <w:r w:rsidR="00AB4E10" w:rsidRPr="005653A6">
                  <w:rPr>
                    <w:rStyle w:val="Hyperlink"/>
                  </w:rPr>
                  <w:t>jszklany</w:t>
                </w:r>
                <w:r w:rsidR="00AB4E10" w:rsidRPr="005653A6">
                  <w:rPr>
                    <w:rStyle w:val="Hyperlink"/>
                    <w:bCs/>
                    <w:szCs w:val="24"/>
                    <w:lang w:val="fr-FR"/>
                  </w:rPr>
                  <w:t>@asrcfederal.com</w:t>
                </w:r>
              </w:hyperlink>
            </w:hyperlink>
          </w:p>
          <w:p w14:paraId="5F0DBE9E" w14:textId="77777777" w:rsidR="003D222C" w:rsidRDefault="003D222C" w:rsidP="004F7395">
            <w:pPr>
              <w:spacing w:before="0"/>
              <w:ind w:left="144" w:right="144"/>
              <w:rPr>
                <w:bCs/>
                <w:color w:val="000000"/>
                <w:szCs w:val="24"/>
                <w:lang w:val="fr-FR"/>
              </w:rPr>
            </w:pPr>
          </w:p>
          <w:p w14:paraId="2D5692C9" w14:textId="77777777" w:rsidR="003D222C" w:rsidRPr="004C481B" w:rsidRDefault="003D222C" w:rsidP="004F7395">
            <w:pPr>
              <w:spacing w:before="0"/>
              <w:ind w:left="144" w:right="144"/>
              <w:rPr>
                <w:bCs/>
                <w:color w:val="000000"/>
                <w:szCs w:val="24"/>
                <w:lang w:val="fr-FR"/>
              </w:rPr>
            </w:pPr>
          </w:p>
        </w:tc>
      </w:tr>
      <w:tr w:rsidR="003D222C" w:rsidRPr="00861638" w14:paraId="5F7249AC" w14:textId="77777777" w:rsidTr="004F7395">
        <w:tc>
          <w:tcPr>
            <w:tcW w:w="9288" w:type="dxa"/>
            <w:gridSpan w:val="2"/>
            <w:tcBorders>
              <w:left w:val="double" w:sz="6" w:space="0" w:color="auto"/>
              <w:right w:val="double" w:sz="6" w:space="0" w:color="auto"/>
            </w:tcBorders>
          </w:tcPr>
          <w:p w14:paraId="46ED16AD" w14:textId="1A85FE11" w:rsidR="003D222C" w:rsidRDefault="003D222C" w:rsidP="004F7395">
            <w:pPr>
              <w:pStyle w:val="BodyTextIndent"/>
              <w:spacing w:after="0"/>
              <w:ind w:left="0"/>
              <w:jc w:val="both"/>
              <w:rPr>
                <w:bCs/>
                <w:szCs w:val="24"/>
              </w:rPr>
            </w:pPr>
            <w:r w:rsidRPr="000125A3">
              <w:rPr>
                <w:b/>
                <w:szCs w:val="24"/>
              </w:rPr>
              <w:t>Purpose/Objective:</w:t>
            </w:r>
            <w:r w:rsidRPr="000125A3">
              <w:rPr>
                <w:bCs/>
                <w:szCs w:val="24"/>
              </w:rPr>
              <w:t xml:space="preserve">  </w:t>
            </w:r>
            <w:r>
              <w:rPr>
                <w:bCs/>
                <w:szCs w:val="24"/>
              </w:rPr>
              <w:t xml:space="preserve">To provide relevant </w:t>
            </w:r>
            <w:r w:rsidR="00380CAD">
              <w:rPr>
                <w:bCs/>
                <w:szCs w:val="24"/>
              </w:rPr>
              <w:t>technical</w:t>
            </w:r>
            <w:r>
              <w:rPr>
                <w:bCs/>
                <w:szCs w:val="24"/>
              </w:rPr>
              <w:t xml:space="preserve"> </w:t>
            </w:r>
            <w:r w:rsidR="001E2740">
              <w:rPr>
                <w:bCs/>
                <w:szCs w:val="24"/>
              </w:rPr>
              <w:t>information</w:t>
            </w:r>
            <w:r w:rsidR="009436DE">
              <w:rPr>
                <w:bCs/>
                <w:szCs w:val="24"/>
              </w:rPr>
              <w:t xml:space="preserve"> </w:t>
            </w:r>
            <w:r w:rsidR="00914410">
              <w:rPr>
                <w:bCs/>
                <w:szCs w:val="24"/>
              </w:rPr>
              <w:t>from WP 7C</w:t>
            </w:r>
            <w:r w:rsidR="009436DE">
              <w:rPr>
                <w:bCs/>
                <w:szCs w:val="24"/>
              </w:rPr>
              <w:t xml:space="preserve"> </w:t>
            </w:r>
            <w:r w:rsidR="00914410">
              <w:rPr>
                <w:bCs/>
                <w:szCs w:val="24"/>
              </w:rPr>
              <w:t>to WP</w:t>
            </w:r>
            <w:r w:rsidR="009436DE">
              <w:rPr>
                <w:bCs/>
                <w:szCs w:val="24"/>
              </w:rPr>
              <w:t xml:space="preserve"> 4A </w:t>
            </w:r>
            <w:r w:rsidR="00914410">
              <w:rPr>
                <w:bCs/>
                <w:szCs w:val="24"/>
              </w:rPr>
              <w:t>regarding</w:t>
            </w:r>
            <w:r w:rsidR="009436DE">
              <w:rPr>
                <w:bCs/>
                <w:szCs w:val="24"/>
              </w:rPr>
              <w:t xml:space="preserve"> </w:t>
            </w:r>
            <w:r w:rsidR="00643DAF">
              <w:rPr>
                <w:bCs/>
                <w:szCs w:val="24"/>
              </w:rPr>
              <w:t xml:space="preserve">WRC-27 </w:t>
            </w:r>
            <w:r w:rsidR="009436DE">
              <w:rPr>
                <w:bCs/>
                <w:szCs w:val="24"/>
              </w:rPr>
              <w:t>agenda item 1.6</w:t>
            </w:r>
            <w:r w:rsidR="001E2740">
              <w:rPr>
                <w:bCs/>
                <w:szCs w:val="24"/>
              </w:rPr>
              <w:t>.</w:t>
            </w:r>
          </w:p>
          <w:p w14:paraId="108BD4E0" w14:textId="77777777" w:rsidR="003D222C" w:rsidRPr="00861638" w:rsidRDefault="003D222C" w:rsidP="004F7395">
            <w:pPr>
              <w:pStyle w:val="BodyTextIndent"/>
              <w:spacing w:after="0"/>
              <w:ind w:left="0"/>
              <w:jc w:val="both"/>
              <w:rPr>
                <w:bCs/>
                <w:szCs w:val="24"/>
              </w:rPr>
            </w:pPr>
          </w:p>
        </w:tc>
      </w:tr>
      <w:tr w:rsidR="003D222C" w:rsidRPr="00655704" w14:paraId="00053ED7" w14:textId="77777777" w:rsidTr="004F7395">
        <w:trPr>
          <w:trHeight w:val="1776"/>
        </w:trPr>
        <w:tc>
          <w:tcPr>
            <w:tcW w:w="9288" w:type="dxa"/>
            <w:gridSpan w:val="2"/>
            <w:tcBorders>
              <w:left w:val="double" w:sz="6" w:space="0" w:color="auto"/>
              <w:right w:val="double" w:sz="6" w:space="0" w:color="auto"/>
            </w:tcBorders>
          </w:tcPr>
          <w:p w14:paraId="162C56A9" w14:textId="4D396446" w:rsidR="003D222C" w:rsidRDefault="003D222C" w:rsidP="004F7395">
            <w:pPr>
              <w:rPr>
                <w:bCs/>
                <w:szCs w:val="24"/>
              </w:rPr>
            </w:pPr>
            <w:r w:rsidRPr="000125A3">
              <w:rPr>
                <w:b/>
                <w:szCs w:val="24"/>
              </w:rPr>
              <w:t>Abstract:</w:t>
            </w:r>
            <w:r>
              <w:rPr>
                <w:bCs/>
                <w:szCs w:val="24"/>
              </w:rPr>
              <w:t xml:space="preserve"> Working Party (WP) 7C is </w:t>
            </w:r>
            <w:r w:rsidR="009436DE">
              <w:rPr>
                <w:bCs/>
                <w:szCs w:val="24"/>
              </w:rPr>
              <w:t>listed as a</w:t>
            </w:r>
            <w:r>
              <w:rPr>
                <w:bCs/>
                <w:szCs w:val="24"/>
              </w:rPr>
              <w:t xml:space="preserve"> </w:t>
            </w:r>
            <w:r w:rsidR="009436DE">
              <w:rPr>
                <w:bCs/>
                <w:szCs w:val="24"/>
              </w:rPr>
              <w:t>contributing</w:t>
            </w:r>
            <w:r>
              <w:rPr>
                <w:bCs/>
                <w:szCs w:val="24"/>
              </w:rPr>
              <w:t xml:space="preserve"> group for WRC-27 agenda item 1.</w:t>
            </w:r>
            <w:r w:rsidR="009436DE">
              <w:rPr>
                <w:bCs/>
                <w:szCs w:val="24"/>
              </w:rPr>
              <w:t>6</w:t>
            </w:r>
            <w:r w:rsidR="00DC40F5">
              <w:rPr>
                <w:bCs/>
                <w:szCs w:val="24"/>
              </w:rPr>
              <w:t xml:space="preserve"> </w:t>
            </w:r>
            <w:r w:rsidR="001E2740">
              <w:rPr>
                <w:bCs/>
                <w:szCs w:val="24"/>
              </w:rPr>
              <w:t>which will study the technical and regulatory measures for FSS satellite networks/systems in the listed frequency bands for equitable access</w:t>
            </w:r>
            <w:r w:rsidR="00704DBF">
              <w:rPr>
                <w:bCs/>
                <w:szCs w:val="24"/>
              </w:rPr>
              <w:t>,</w:t>
            </w:r>
            <w:r w:rsidR="001E2740">
              <w:rPr>
                <w:bCs/>
                <w:szCs w:val="24"/>
              </w:rPr>
              <w:t xml:space="preserve"> without adversely affecting operation of the network services</w:t>
            </w:r>
            <w:r w:rsidR="00704DBF">
              <w:rPr>
                <w:bCs/>
                <w:szCs w:val="24"/>
              </w:rPr>
              <w:t>,</w:t>
            </w:r>
            <w:r w:rsidR="001E2740">
              <w:rPr>
                <w:bCs/>
                <w:szCs w:val="24"/>
              </w:rPr>
              <w:t xml:space="preserve"> and without changing terrestrial service protection measures.</w:t>
            </w:r>
          </w:p>
          <w:p w14:paraId="3E814372" w14:textId="0ECCC97D" w:rsidR="00770B97" w:rsidRPr="00655704" w:rsidRDefault="00770B97" w:rsidP="004F7395">
            <w:pPr>
              <w:rPr>
                <w:lang w:val="en-US" w:eastAsia="zh-CN"/>
              </w:rPr>
            </w:pPr>
            <w:r>
              <w:rPr>
                <w:bCs/>
                <w:szCs w:val="24"/>
              </w:rPr>
              <w:t>This</w:t>
            </w:r>
            <w:r w:rsidR="00C746FF">
              <w:rPr>
                <w:bCs/>
                <w:szCs w:val="24"/>
              </w:rPr>
              <w:t xml:space="preserve"> draft</w:t>
            </w:r>
            <w:r w:rsidR="005320B0">
              <w:rPr>
                <w:bCs/>
                <w:szCs w:val="24"/>
              </w:rPr>
              <w:t xml:space="preserve"> </w:t>
            </w:r>
            <w:r w:rsidR="000911B8">
              <w:rPr>
                <w:bCs/>
                <w:szCs w:val="24"/>
              </w:rPr>
              <w:t>liaison statement will serve to</w:t>
            </w:r>
            <w:r>
              <w:rPr>
                <w:bCs/>
                <w:szCs w:val="24"/>
              </w:rPr>
              <w:t xml:space="preserve"> collect relevant</w:t>
            </w:r>
            <w:r w:rsidR="00C746FF">
              <w:rPr>
                <w:bCs/>
                <w:szCs w:val="24"/>
              </w:rPr>
              <w:t xml:space="preserve"> characteristics to be included in their </w:t>
            </w:r>
            <w:r>
              <w:rPr>
                <w:bCs/>
                <w:szCs w:val="24"/>
              </w:rPr>
              <w:t xml:space="preserve">studies. </w:t>
            </w:r>
          </w:p>
        </w:tc>
      </w:tr>
      <w:tr w:rsidR="00041EC7" w:rsidRPr="00655704" w14:paraId="43BFBF14" w14:textId="77777777" w:rsidTr="00B4776E">
        <w:trPr>
          <w:trHeight w:val="529"/>
        </w:trPr>
        <w:tc>
          <w:tcPr>
            <w:tcW w:w="9288" w:type="dxa"/>
            <w:gridSpan w:val="2"/>
            <w:tcBorders>
              <w:left w:val="double" w:sz="6" w:space="0" w:color="auto"/>
              <w:right w:val="double" w:sz="6" w:space="0" w:color="auto"/>
            </w:tcBorders>
          </w:tcPr>
          <w:p w14:paraId="359F850B" w14:textId="131832DA" w:rsidR="00041EC7" w:rsidRPr="000125A3" w:rsidRDefault="00041EC7" w:rsidP="004F7395">
            <w:pPr>
              <w:rPr>
                <w:b/>
                <w:szCs w:val="24"/>
              </w:rPr>
            </w:pPr>
            <w:r>
              <w:rPr>
                <w:b/>
                <w:szCs w:val="24"/>
              </w:rPr>
              <w:t>Fact Sheet Preparer:</w:t>
            </w:r>
            <w:r w:rsidR="00B4776E" w:rsidRPr="00720D82">
              <w:rPr>
                <w:color w:val="000000"/>
                <w:szCs w:val="24"/>
              </w:rPr>
              <w:t xml:space="preserve"> Jason Szklany, ADS for NASA</w:t>
            </w:r>
          </w:p>
        </w:tc>
      </w:tr>
    </w:tbl>
    <w:p w14:paraId="68A94D56" w14:textId="7419BD8D" w:rsidR="003D222C" w:rsidRPr="00B4776E" w:rsidRDefault="003D22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36B96" w14:paraId="6E59191B" w14:textId="77777777" w:rsidTr="00394816">
        <w:trPr>
          <w:cantSplit/>
        </w:trPr>
        <w:tc>
          <w:tcPr>
            <w:tcW w:w="6487" w:type="dxa"/>
            <w:vAlign w:val="center"/>
          </w:tcPr>
          <w:p w14:paraId="403F4ABC" w14:textId="77777777" w:rsidR="00736B96" w:rsidRPr="00D8032B" w:rsidRDefault="00736B96" w:rsidP="00394816">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722D52E" w14:textId="77777777" w:rsidR="00736B96" w:rsidRDefault="00736B96" w:rsidP="00394816">
            <w:pPr>
              <w:shd w:val="solid" w:color="FFFFFF" w:fill="FFFFFF"/>
              <w:spacing w:before="0" w:line="240" w:lineRule="atLeast"/>
            </w:pPr>
            <w:bookmarkStart w:id="0" w:name="ditulogo"/>
            <w:bookmarkEnd w:id="0"/>
            <w:r>
              <w:rPr>
                <w:noProof/>
                <w:lang w:val="en-US"/>
              </w:rPr>
              <w:drawing>
                <wp:inline distT="0" distB="0" distL="0" distR="0" wp14:anchorId="7B83EEF5" wp14:editId="3A6C5E7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36B96" w:rsidRPr="0051782D" w14:paraId="20250FFE" w14:textId="77777777" w:rsidTr="00394816">
        <w:trPr>
          <w:cantSplit/>
        </w:trPr>
        <w:tc>
          <w:tcPr>
            <w:tcW w:w="6487" w:type="dxa"/>
            <w:tcBorders>
              <w:bottom w:val="single" w:sz="12" w:space="0" w:color="auto"/>
            </w:tcBorders>
          </w:tcPr>
          <w:p w14:paraId="6B250104" w14:textId="77777777" w:rsidR="00736B96" w:rsidRPr="00163271" w:rsidRDefault="00736B96" w:rsidP="0039481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A4D8FD" w14:textId="77777777" w:rsidR="00736B96" w:rsidRPr="0051782D" w:rsidRDefault="00736B96" w:rsidP="00394816">
            <w:pPr>
              <w:shd w:val="solid" w:color="FFFFFF" w:fill="FFFFFF"/>
              <w:spacing w:before="0" w:after="48" w:line="240" w:lineRule="atLeast"/>
              <w:rPr>
                <w:sz w:val="22"/>
                <w:szCs w:val="22"/>
                <w:lang w:val="en-US"/>
              </w:rPr>
            </w:pPr>
          </w:p>
        </w:tc>
      </w:tr>
      <w:tr w:rsidR="00736B96" w14:paraId="46BE6FEF" w14:textId="77777777" w:rsidTr="00394816">
        <w:trPr>
          <w:cantSplit/>
        </w:trPr>
        <w:tc>
          <w:tcPr>
            <w:tcW w:w="6487" w:type="dxa"/>
            <w:tcBorders>
              <w:top w:val="single" w:sz="12" w:space="0" w:color="auto"/>
            </w:tcBorders>
          </w:tcPr>
          <w:p w14:paraId="48E351F3" w14:textId="77777777" w:rsidR="00736B96" w:rsidRPr="0051782D" w:rsidRDefault="00736B96" w:rsidP="0039481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CBA67A" w14:textId="77777777" w:rsidR="00736B96" w:rsidRPr="00710D66" w:rsidRDefault="00736B96" w:rsidP="00394816">
            <w:pPr>
              <w:shd w:val="solid" w:color="FFFFFF" w:fill="FFFFFF"/>
              <w:spacing w:before="0" w:after="48" w:line="240" w:lineRule="atLeast"/>
              <w:rPr>
                <w:lang w:val="en-US"/>
              </w:rPr>
            </w:pPr>
          </w:p>
        </w:tc>
      </w:tr>
      <w:tr w:rsidR="00736B96" w14:paraId="5EABD910" w14:textId="77777777" w:rsidTr="00394816">
        <w:trPr>
          <w:cantSplit/>
        </w:trPr>
        <w:tc>
          <w:tcPr>
            <w:tcW w:w="6487" w:type="dxa"/>
            <w:vMerge w:val="restart"/>
          </w:tcPr>
          <w:p w14:paraId="12D906F5" w14:textId="77777777" w:rsidR="00736B96" w:rsidRDefault="00736B96" w:rsidP="0039481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 xml:space="preserve"> Document </w:t>
            </w:r>
            <w:proofErr w:type="spellStart"/>
            <w:r>
              <w:rPr>
                <w:rFonts w:ascii="Verdana" w:hAnsi="Verdana"/>
                <w:sz w:val="20"/>
              </w:rPr>
              <w:t>xxxxxxxx</w:t>
            </w:r>
            <w:proofErr w:type="spellEnd"/>
          </w:p>
          <w:p w14:paraId="2AECA465" w14:textId="55A6BDE1" w:rsidR="00736B96" w:rsidRPr="00982084" w:rsidRDefault="00736B96" w:rsidP="0039481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 WRC-27 agenda item 1.6</w:t>
            </w:r>
          </w:p>
        </w:tc>
        <w:tc>
          <w:tcPr>
            <w:tcW w:w="3402" w:type="dxa"/>
          </w:tcPr>
          <w:p w14:paraId="536B83CB" w14:textId="77777777" w:rsidR="00736B96" w:rsidRPr="008614B2" w:rsidRDefault="00736B96" w:rsidP="00394816">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736B96" w14:paraId="307D0101" w14:textId="77777777" w:rsidTr="00394816">
        <w:trPr>
          <w:cantSplit/>
        </w:trPr>
        <w:tc>
          <w:tcPr>
            <w:tcW w:w="6487" w:type="dxa"/>
            <w:vMerge/>
          </w:tcPr>
          <w:p w14:paraId="01B31E3F" w14:textId="77777777" w:rsidR="00736B96" w:rsidRDefault="00736B96" w:rsidP="00394816">
            <w:pPr>
              <w:spacing w:before="60"/>
              <w:jc w:val="center"/>
              <w:rPr>
                <w:b/>
                <w:smallCaps/>
                <w:sz w:val="32"/>
                <w:lang w:eastAsia="zh-CN"/>
              </w:rPr>
            </w:pPr>
            <w:bookmarkStart w:id="3" w:name="ddate" w:colFirst="1" w:colLast="1"/>
            <w:bookmarkEnd w:id="2"/>
          </w:p>
        </w:tc>
        <w:tc>
          <w:tcPr>
            <w:tcW w:w="3402" w:type="dxa"/>
          </w:tcPr>
          <w:p w14:paraId="4F9C0BC9" w14:textId="5EBD2F24" w:rsidR="00736B96" w:rsidRPr="008614B2" w:rsidRDefault="00736B96" w:rsidP="00394816">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06 June 2024</w:t>
            </w:r>
          </w:p>
        </w:tc>
      </w:tr>
      <w:tr w:rsidR="00736B96" w14:paraId="55652811" w14:textId="77777777" w:rsidTr="00394816">
        <w:trPr>
          <w:cantSplit/>
        </w:trPr>
        <w:tc>
          <w:tcPr>
            <w:tcW w:w="6487" w:type="dxa"/>
            <w:vMerge/>
          </w:tcPr>
          <w:p w14:paraId="469C4BD2" w14:textId="77777777" w:rsidR="00736B96" w:rsidRDefault="00736B96" w:rsidP="00394816">
            <w:pPr>
              <w:spacing w:before="60"/>
              <w:jc w:val="center"/>
              <w:rPr>
                <w:b/>
                <w:smallCaps/>
                <w:sz w:val="32"/>
                <w:lang w:eastAsia="zh-CN"/>
              </w:rPr>
            </w:pPr>
            <w:bookmarkStart w:id="4" w:name="dorlang" w:colFirst="1" w:colLast="1"/>
            <w:bookmarkEnd w:id="3"/>
          </w:p>
        </w:tc>
        <w:tc>
          <w:tcPr>
            <w:tcW w:w="3402" w:type="dxa"/>
          </w:tcPr>
          <w:p w14:paraId="75158390" w14:textId="77777777" w:rsidR="00736B96" w:rsidRPr="008614B2" w:rsidRDefault="00736B96" w:rsidP="0039481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736B96" w14:paraId="4E3C046A" w14:textId="77777777" w:rsidTr="00394816">
        <w:trPr>
          <w:cantSplit/>
        </w:trPr>
        <w:tc>
          <w:tcPr>
            <w:tcW w:w="9889" w:type="dxa"/>
            <w:gridSpan w:val="2"/>
          </w:tcPr>
          <w:p w14:paraId="24BEFEA7" w14:textId="77777777" w:rsidR="00736B96" w:rsidRDefault="00736B96" w:rsidP="00394816">
            <w:pPr>
              <w:pStyle w:val="Source"/>
              <w:rPr>
                <w:lang w:eastAsia="zh-CN"/>
              </w:rPr>
            </w:pPr>
            <w:bookmarkStart w:id="5" w:name="dsource" w:colFirst="0" w:colLast="0"/>
            <w:bookmarkEnd w:id="4"/>
            <w:r w:rsidRPr="00B4057F">
              <w:rPr>
                <w:szCs w:val="28"/>
                <w:lang w:eastAsia="zh-CN"/>
              </w:rPr>
              <w:t>United States of America</w:t>
            </w:r>
          </w:p>
        </w:tc>
      </w:tr>
      <w:tr w:rsidR="00736B96" w14:paraId="71548EB1" w14:textId="77777777" w:rsidTr="00394816">
        <w:trPr>
          <w:cantSplit/>
        </w:trPr>
        <w:tc>
          <w:tcPr>
            <w:tcW w:w="9889" w:type="dxa"/>
            <w:gridSpan w:val="2"/>
          </w:tcPr>
          <w:p w14:paraId="6F8235BD" w14:textId="7A7BBD57" w:rsidR="00736B96" w:rsidRDefault="00736B96" w:rsidP="00394816">
            <w:pPr>
              <w:pStyle w:val="Title1"/>
              <w:rPr>
                <w:lang w:eastAsia="zh-CN"/>
              </w:rPr>
            </w:pPr>
            <w:bookmarkStart w:id="6" w:name="drec" w:colFirst="0" w:colLast="0"/>
            <w:bookmarkEnd w:id="5"/>
            <w:r>
              <w:rPr>
                <w:lang w:eastAsia="zh-CN"/>
              </w:rPr>
              <w:t xml:space="preserve">proposed liaison statement to working party 4A </w:t>
            </w:r>
            <w:r w:rsidR="00601A88">
              <w:rPr>
                <w:lang w:eastAsia="zh-CN"/>
              </w:rPr>
              <w:br/>
            </w:r>
            <w:r>
              <w:rPr>
                <w:lang w:eastAsia="zh-CN"/>
              </w:rPr>
              <w:t>regarding WRC-27 agenda item 1.6</w:t>
            </w:r>
          </w:p>
        </w:tc>
      </w:tr>
    </w:tbl>
    <w:p w14:paraId="7C369C4C" w14:textId="77777777" w:rsidR="009B2F24" w:rsidRDefault="009B2F24">
      <w:pPr>
        <w:rPr>
          <w:caps/>
        </w:rPr>
      </w:pPr>
      <w:bookmarkStart w:id="7" w:name="dtitle1" w:colFirst="0" w:colLast="0"/>
      <w:bookmarkEnd w:id="6"/>
    </w:p>
    <w:p w14:paraId="3C65BC45" w14:textId="77777777" w:rsidR="009B2F24" w:rsidRDefault="009B2F24">
      <w:pPr>
        <w:rPr>
          <w:caps/>
        </w:rPr>
      </w:pPr>
    </w:p>
    <w:p w14:paraId="5C366476" w14:textId="4E577F25" w:rsidR="009B2F24" w:rsidRDefault="00664E88" w:rsidP="009B2F24">
      <w:r>
        <w:t xml:space="preserve">The Administrative Circular CA/270 </w:t>
      </w:r>
      <w:r w:rsidR="00942620">
        <w:t xml:space="preserve">identifies Working Party (WP) 7C as a contributing group to </w:t>
      </w:r>
      <w:r w:rsidR="009B2F24">
        <w:t>WRC-27 agenda item 1.6</w:t>
      </w:r>
      <w:r w:rsidR="00942620">
        <w:t xml:space="preserve"> which</w:t>
      </w:r>
      <w:r w:rsidR="009B2F24">
        <w:t xml:space="preserve"> calls for the consideration of technical and regulatory measures for fixed-satellite service satellite networks/systems in the 37.5-42.5 GHz (space-to-Earth), 42.5-43.5 GHz (Earth-to-space), 47.2-50.2 GHz (Earth-to-space) and 50.4-51.4 GHz (Earth-to-space) frequency bands for equitable access.</w:t>
      </w:r>
    </w:p>
    <w:p w14:paraId="05430A45" w14:textId="6FE6EEEB" w:rsidR="00B4124D" w:rsidRDefault="00716330" w:rsidP="009B2F24">
      <w:r>
        <w:t xml:space="preserve">The </w:t>
      </w:r>
      <w:r w:rsidR="007C3676">
        <w:t xml:space="preserve">draft liaison statement in the attachment </w:t>
      </w:r>
      <w:r w:rsidR="002420A3">
        <w:t xml:space="preserve">is intended to </w:t>
      </w:r>
      <w:r w:rsidR="003855B8">
        <w:t>inform</w:t>
      </w:r>
      <w:r w:rsidR="007D7D0D">
        <w:t xml:space="preserve"> WP 4A </w:t>
      </w:r>
      <w:r w:rsidR="00FC6267">
        <w:t>on the</w:t>
      </w:r>
      <w:r w:rsidR="001D0BDB">
        <w:t xml:space="preserve"> EESS passive allocations </w:t>
      </w:r>
      <w:r w:rsidR="00A77CD5">
        <w:t>adjacent to the bands under study in this agenda item</w:t>
      </w:r>
      <w:r w:rsidR="00A30054">
        <w:t>.</w:t>
      </w:r>
      <w:r w:rsidR="00B4124D">
        <w:t xml:space="preserve"> </w:t>
      </w:r>
    </w:p>
    <w:p w14:paraId="7A237D44" w14:textId="77777777" w:rsidR="00B4124D" w:rsidRDefault="00B4124D" w:rsidP="009B2F24"/>
    <w:p w14:paraId="2F3E68EA" w14:textId="0968A064" w:rsidR="00403439" w:rsidRDefault="00B4124D" w:rsidP="009B2F24">
      <w:r>
        <w:t>Attachment:  1.</w:t>
      </w:r>
    </w:p>
    <w:p w14:paraId="014537CC" w14:textId="77777777" w:rsidR="00A30054" w:rsidRDefault="00A30054" w:rsidP="009B2F24"/>
    <w:p w14:paraId="56272F01" w14:textId="77777777" w:rsidR="00A30054" w:rsidRDefault="00A30054" w:rsidP="009B2F24"/>
    <w:p w14:paraId="37664E8E" w14:textId="77777777" w:rsidR="00A30054" w:rsidRDefault="00A30054" w:rsidP="009B2F24"/>
    <w:p w14:paraId="3664BFC0" w14:textId="77777777" w:rsidR="00A30054" w:rsidRDefault="00A30054" w:rsidP="009B2F24"/>
    <w:p w14:paraId="66949992" w14:textId="77777777" w:rsidR="00A30054" w:rsidRDefault="00A30054" w:rsidP="009B2F24"/>
    <w:p w14:paraId="3E39BFDC" w14:textId="77777777" w:rsidR="00A30054" w:rsidRDefault="00A30054" w:rsidP="009B2F24"/>
    <w:p w14:paraId="5E206901" w14:textId="77777777" w:rsidR="00A30054" w:rsidRDefault="00A30054" w:rsidP="009B2F24"/>
    <w:p w14:paraId="57183DE3" w14:textId="77777777" w:rsidR="00A30054" w:rsidRDefault="00A30054" w:rsidP="009B2F24"/>
    <w:p w14:paraId="25DD954A" w14:textId="77777777" w:rsidR="00A30054" w:rsidRDefault="00A30054" w:rsidP="009B2F24"/>
    <w:p w14:paraId="2330D032" w14:textId="77777777" w:rsidR="00A30054" w:rsidRDefault="00A30054" w:rsidP="009B2F24"/>
    <w:p w14:paraId="77BC663A" w14:textId="77777777" w:rsidR="00A30054" w:rsidRDefault="00A30054" w:rsidP="009B2F24"/>
    <w:p w14:paraId="0FC9F1A8" w14:textId="77777777" w:rsidR="00A30054" w:rsidRDefault="00A30054" w:rsidP="009B2F24"/>
    <w:p w14:paraId="4C174F5C" w14:textId="77777777" w:rsidR="00A30054" w:rsidRDefault="00A30054" w:rsidP="009B2F24"/>
    <w:p w14:paraId="468E120E" w14:textId="77777777" w:rsidR="009B2F24" w:rsidRDefault="009B2F24">
      <w:pPr>
        <w:rPr>
          <w:caps/>
        </w:rPr>
      </w:pPr>
    </w:p>
    <w:p w14:paraId="48B9D2DA" w14:textId="4D364662" w:rsidR="00403439" w:rsidRDefault="00C265CB" w:rsidP="00C265CB">
      <w:pPr>
        <w:pStyle w:val="Title1"/>
      </w:pPr>
      <w:r>
        <w:lastRenderedPageBreak/>
        <w:t>Attachment</w:t>
      </w:r>
    </w:p>
    <w:p w14:paraId="2F064F13" w14:textId="4A9552E0" w:rsidR="00C265CB" w:rsidRDefault="00C265CB" w:rsidP="00C265CB"/>
    <w:p w14:paraId="5C5CCF22" w14:textId="5D384867" w:rsidR="00C265CB" w:rsidRDefault="00C265CB">
      <w:pPr>
        <w:pStyle w:val="Title1"/>
      </w:pPr>
      <w:r>
        <w:t>Working Party 7c</w:t>
      </w:r>
    </w:p>
    <w:p w14:paraId="038A9F0A" w14:textId="77777777" w:rsidR="00A30054" w:rsidRPr="00A30054" w:rsidRDefault="00A30054" w:rsidP="007B00CA"/>
    <w:p w14:paraId="5B275FDB" w14:textId="2B61B0EF" w:rsidR="00403439" w:rsidRPr="007B00CA" w:rsidRDefault="0059191C" w:rsidP="0059191C">
      <w:pPr>
        <w:pStyle w:val="Title1"/>
      </w:pPr>
      <w:r w:rsidRPr="007B00CA">
        <w:t xml:space="preserve">proposed liaison statement to working party 4A </w:t>
      </w:r>
      <w:r w:rsidRPr="007B00CA">
        <w:br/>
        <w:t>regarding WRC-27 agenda item 1.6</w:t>
      </w:r>
    </w:p>
    <w:p w14:paraId="5DCD8B4E" w14:textId="77777777" w:rsidR="0059191C" w:rsidRPr="007B00CA" w:rsidRDefault="0059191C" w:rsidP="0059191C">
      <w:pPr>
        <w:rPr>
          <w:lang w:eastAsia="zh-CN"/>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736B96" w14:paraId="2C5503C1" w14:textId="77777777" w:rsidTr="00394816">
        <w:trPr>
          <w:cantSplit/>
        </w:trPr>
        <w:tc>
          <w:tcPr>
            <w:tcW w:w="9889" w:type="dxa"/>
          </w:tcPr>
          <w:p w14:paraId="53F30008" w14:textId="2D519E9B" w:rsidR="00736B96" w:rsidRDefault="00736B96" w:rsidP="00394816">
            <w:pPr>
              <w:pStyle w:val="Title1"/>
              <w:rPr>
                <w:lang w:eastAsia="zh-CN"/>
              </w:rPr>
            </w:pPr>
          </w:p>
        </w:tc>
      </w:tr>
    </w:tbl>
    <w:bookmarkEnd w:id="7"/>
    <w:p w14:paraId="395B0EB4" w14:textId="78512C3C" w:rsidR="00736B96" w:rsidRDefault="00736B96" w:rsidP="00736B96">
      <w:pPr>
        <w:pStyle w:val="Normalaftertitle"/>
        <w:spacing w:before="480"/>
        <w:rPr>
          <w:rStyle w:val="WMOAgendaItem"/>
          <w:rFonts w:eastAsia="Arial"/>
        </w:rPr>
      </w:pPr>
      <w:r w:rsidRPr="00336B41">
        <w:rPr>
          <w:szCs w:val="24"/>
        </w:rPr>
        <w:t xml:space="preserve">According to the Administrative Circular </w:t>
      </w:r>
      <w:hyperlink r:id="rId15" w:history="1">
        <w:r w:rsidRPr="00336B41">
          <w:rPr>
            <w:rStyle w:val="Hyperlink"/>
            <w:szCs w:val="24"/>
          </w:rPr>
          <w:t>CA/270</w:t>
        </w:r>
      </w:hyperlink>
      <w:r>
        <w:rPr>
          <w:szCs w:val="24"/>
        </w:rPr>
        <w:t>,</w:t>
      </w:r>
      <w:r w:rsidRPr="00336B41">
        <w:rPr>
          <w:szCs w:val="24"/>
        </w:rPr>
        <w:t xml:space="preserve"> Working Party (WP) 7C has been identified as a contributing group for </w:t>
      </w:r>
      <w:r>
        <w:rPr>
          <w:szCs w:val="24"/>
        </w:rPr>
        <w:t xml:space="preserve">WRC-27 </w:t>
      </w:r>
      <w:r w:rsidRPr="00336B41">
        <w:rPr>
          <w:szCs w:val="24"/>
        </w:rPr>
        <w:t>agenda item 1.</w:t>
      </w:r>
      <w:r>
        <w:rPr>
          <w:szCs w:val="24"/>
        </w:rPr>
        <w:t>6</w:t>
      </w:r>
      <w:r w:rsidRPr="00336B41">
        <w:rPr>
          <w:szCs w:val="24"/>
        </w:rPr>
        <w:t xml:space="preserve"> dealing with the </w:t>
      </w:r>
      <w:r w:rsidR="00BB1945">
        <w:rPr>
          <w:szCs w:val="24"/>
        </w:rPr>
        <w:t xml:space="preserve">consideration of equitable access for </w:t>
      </w:r>
      <w:r w:rsidR="00A00BC6">
        <w:rPr>
          <w:rStyle w:val="WMOAgendaItem"/>
          <w:rFonts w:eastAsia="Arial"/>
        </w:rPr>
        <w:t>fixed-satellite service</w:t>
      </w:r>
      <w:r>
        <w:rPr>
          <w:rStyle w:val="WMOAgendaItem"/>
          <w:rFonts w:eastAsia="Arial"/>
        </w:rPr>
        <w:t xml:space="preserve"> (</w:t>
      </w:r>
      <w:r w:rsidR="00A00BC6">
        <w:rPr>
          <w:rStyle w:val="WMOAgendaItem"/>
          <w:rFonts w:eastAsia="Arial"/>
        </w:rPr>
        <w:t>FS</w:t>
      </w:r>
      <w:r>
        <w:rPr>
          <w:rStyle w:val="WMOAgendaItem"/>
          <w:rFonts w:eastAsia="Arial"/>
        </w:rPr>
        <w:t>S)</w:t>
      </w:r>
      <w:r w:rsidRPr="00336B41">
        <w:rPr>
          <w:rStyle w:val="WMOAgendaItem"/>
          <w:rFonts w:eastAsia="Arial"/>
        </w:rPr>
        <w:t xml:space="preserve"> </w:t>
      </w:r>
      <w:r w:rsidR="00BB1945">
        <w:rPr>
          <w:rStyle w:val="WMOAgendaItem"/>
          <w:rFonts w:eastAsia="Arial"/>
        </w:rPr>
        <w:t xml:space="preserve">networks/systems </w:t>
      </w:r>
      <w:r w:rsidRPr="00336B41">
        <w:rPr>
          <w:rStyle w:val="WMOAgendaItem"/>
          <w:rFonts w:eastAsia="Arial"/>
        </w:rPr>
        <w:t xml:space="preserve">in the </w:t>
      </w:r>
      <w:r w:rsidR="00BB1945">
        <w:t>37.5- 42.5 GHz (space-to-Earth), 42.5-43.5 GHz (Earth-to-space), 47.2-50.2 GHz (Earth-to-space) and 50.4-51.4 GHz (Earth-to-space) frequency bands.</w:t>
      </w:r>
    </w:p>
    <w:p w14:paraId="3C4CDC54" w14:textId="21E4A54E" w:rsidR="00C16202" w:rsidRDefault="00736B96" w:rsidP="00736B96">
      <w:r>
        <w:t>In the frequency ranges identified for study under WRC-27 agenda item 1.6</w:t>
      </w:r>
      <w:r w:rsidR="00503550">
        <w:t>, the following are primary allocations pertaining to</w:t>
      </w:r>
      <w:r w:rsidR="008F011A">
        <w:t xml:space="preserve"> Earth exploration-satellite systems </w:t>
      </w:r>
      <w:r w:rsidR="00924146">
        <w:t xml:space="preserve">(EESS) </w:t>
      </w:r>
      <w:r w:rsidR="0059191C">
        <w:t xml:space="preserve">(passive) </w:t>
      </w:r>
      <w:r w:rsidR="00525CF8">
        <w:t xml:space="preserve">that </w:t>
      </w:r>
      <w:r w:rsidR="0059191C">
        <w:t xml:space="preserve">are </w:t>
      </w:r>
      <w:r w:rsidR="00525CF8">
        <w:t xml:space="preserve">under the purview of </w:t>
      </w:r>
      <w:r w:rsidR="00503550">
        <w:t>Working Party 7C</w:t>
      </w:r>
      <w:r w:rsidR="00BD351B">
        <w:t>;</w:t>
      </w:r>
      <w:r w:rsidR="002838D9">
        <w:br/>
      </w:r>
    </w:p>
    <w:p w14:paraId="2411747F" w14:textId="116995AB" w:rsidR="00C16202" w:rsidRDefault="00503550" w:rsidP="00C16202">
      <w:pPr>
        <w:pStyle w:val="ListParagraph"/>
        <w:numPr>
          <w:ilvl w:val="0"/>
          <w:numId w:val="2"/>
        </w:numPr>
        <w:spacing w:line="360" w:lineRule="auto"/>
      </w:pPr>
      <w:r>
        <w:t>36-37 GHz</w:t>
      </w:r>
      <w:r w:rsidR="00924146">
        <w:t>,</w:t>
      </w:r>
      <w:r>
        <w:tab/>
      </w:r>
      <w:r w:rsidR="00924146">
        <w:t xml:space="preserve"> this adjacent band is allocated to EESS (passive),</w:t>
      </w:r>
    </w:p>
    <w:p w14:paraId="5FFD1CE7" w14:textId="26CACA75" w:rsidR="00503550" w:rsidRPr="00E24AF1" w:rsidRDefault="00503550" w:rsidP="00F433EC">
      <w:pPr>
        <w:pStyle w:val="ListParagraph"/>
        <w:numPr>
          <w:ilvl w:val="0"/>
          <w:numId w:val="2"/>
        </w:numPr>
      </w:pPr>
      <w:r>
        <w:t>50.2-50.4 GHz</w:t>
      </w:r>
      <w:r w:rsidR="006D002B">
        <w:t xml:space="preserve">, </w:t>
      </w:r>
      <w:r w:rsidR="00924146">
        <w:t>this adjacent band is allocated to EESS (passive) and</w:t>
      </w:r>
      <w:r w:rsidR="006D002B" w:rsidRPr="00DF1C10">
        <w:rPr>
          <w:rFonts w:eastAsia="SimSun"/>
          <w:lang w:val="en-US"/>
        </w:rPr>
        <w:t xml:space="preserve"> subject to RR No.</w:t>
      </w:r>
      <w:r w:rsidR="00924146">
        <w:rPr>
          <w:rFonts w:eastAsia="SimSun"/>
          <w:lang w:val="en-US"/>
        </w:rPr>
        <w:br/>
      </w:r>
      <w:r w:rsidR="006D002B" w:rsidRPr="00DF1C10">
        <w:rPr>
          <w:rFonts w:eastAsia="SimSun"/>
          <w:b/>
          <w:bCs/>
          <w:lang w:val="en-US"/>
        </w:rPr>
        <w:t>5.340</w:t>
      </w:r>
      <w:r w:rsidR="006D002B" w:rsidRPr="00DF1C10">
        <w:rPr>
          <w:rFonts w:eastAsia="SimSun"/>
          <w:lang w:val="en-US"/>
        </w:rPr>
        <w:t xml:space="preserve"> (all emissions are prohibited)</w:t>
      </w:r>
      <w:r w:rsidR="006D002B">
        <w:rPr>
          <w:rFonts w:eastAsia="SimSun"/>
          <w:lang w:val="en-US"/>
        </w:rPr>
        <w:t>.</w:t>
      </w:r>
    </w:p>
    <w:p w14:paraId="4CC5BC8D" w14:textId="77777777" w:rsidR="00E24AF1" w:rsidRPr="00E24AF1" w:rsidRDefault="00E24AF1" w:rsidP="00E24AF1">
      <w:pPr>
        <w:pStyle w:val="ListParagraph"/>
      </w:pPr>
    </w:p>
    <w:p w14:paraId="1B210EFF" w14:textId="0BBCEFA3" w:rsidR="00736B96" w:rsidRDefault="002838D9" w:rsidP="00736B96">
      <w:r>
        <w:br/>
      </w:r>
      <w:r w:rsidR="0059191C" w:rsidRPr="0059191C">
        <w:t>WP 7C understands that the scope of this agenda item is limited to equitable access between FSS operators and will not result in any changes to the regulatory protection provided to the EESS (passive) in the Radio Regulations.  Therefore, WP 7C will monitor progress of this agenda item in the event that WP 4A does require input</w:t>
      </w:r>
      <w:r w:rsidR="0033460A">
        <w:t>.</w:t>
      </w:r>
    </w:p>
    <w:tbl>
      <w:tblPr>
        <w:tblW w:w="0" w:type="auto"/>
        <w:tblLayout w:type="fixed"/>
        <w:tblLook w:val="04A0" w:firstRow="1" w:lastRow="0" w:firstColumn="1" w:lastColumn="0" w:noHBand="0" w:noVBand="1"/>
      </w:tblPr>
      <w:tblGrid>
        <w:gridCol w:w="4590"/>
        <w:gridCol w:w="4590"/>
      </w:tblGrid>
      <w:tr w:rsidR="00DD206A" w:rsidRPr="00355839" w14:paraId="73DDD9CA" w14:textId="77777777" w:rsidTr="00394816">
        <w:tc>
          <w:tcPr>
            <w:tcW w:w="9180" w:type="dxa"/>
            <w:gridSpan w:val="2"/>
          </w:tcPr>
          <w:p w14:paraId="061D7044" w14:textId="77777777" w:rsidR="00DD206A" w:rsidRDefault="00DD206A" w:rsidP="00394816">
            <w:pPr>
              <w:rPr>
                <w:b/>
                <w:bCs/>
                <w:lang w:eastAsia="ja-JP"/>
              </w:rPr>
            </w:pPr>
          </w:p>
          <w:p w14:paraId="3268A710" w14:textId="77777777" w:rsidR="00DD206A" w:rsidRPr="00355839" w:rsidRDefault="00DD206A" w:rsidP="00394816">
            <w:pPr>
              <w:rPr>
                <w:szCs w:val="24"/>
              </w:rPr>
            </w:pPr>
            <w:r w:rsidRPr="00355839">
              <w:rPr>
                <w:b/>
                <w:bCs/>
                <w:lang w:eastAsia="ja-JP"/>
              </w:rPr>
              <w:t xml:space="preserve">Status: </w:t>
            </w:r>
            <w:r w:rsidRPr="00355839">
              <w:rPr>
                <w:szCs w:val="24"/>
                <w:lang w:eastAsia="ja-JP"/>
              </w:rPr>
              <w:tab/>
            </w:r>
            <w:r w:rsidRPr="00355839">
              <w:rPr>
                <w:lang w:eastAsia="ja-JP"/>
              </w:rPr>
              <w:t xml:space="preserve">For information and action, if any </w:t>
            </w:r>
          </w:p>
        </w:tc>
      </w:tr>
      <w:tr w:rsidR="00DD206A" w:rsidRPr="00355839" w14:paraId="214D9753" w14:textId="77777777" w:rsidTr="00394816">
        <w:tc>
          <w:tcPr>
            <w:tcW w:w="4590" w:type="dxa"/>
          </w:tcPr>
          <w:p w14:paraId="20F91771" w14:textId="77777777" w:rsidR="00DD206A" w:rsidRPr="00355839" w:rsidRDefault="00DD206A" w:rsidP="00394816">
            <w:r w:rsidRPr="00355839">
              <w:rPr>
                <w:b/>
                <w:bCs/>
                <w:lang w:eastAsia="ja-JP"/>
              </w:rPr>
              <w:t xml:space="preserve">Contacts: </w:t>
            </w:r>
            <w:r w:rsidRPr="00355839">
              <w:rPr>
                <w:b/>
                <w:bCs/>
                <w:lang w:eastAsia="ja-JP"/>
              </w:rPr>
              <w:tab/>
            </w:r>
            <w:proofErr w:type="spellStart"/>
            <w:r>
              <w:t>xxxxxxx</w:t>
            </w:r>
            <w:proofErr w:type="spellEnd"/>
            <w:r>
              <w:t xml:space="preserve"> </w:t>
            </w:r>
            <w:proofErr w:type="spellStart"/>
            <w:r>
              <w:t>xxxxxxx</w:t>
            </w:r>
            <w:proofErr w:type="spellEnd"/>
          </w:p>
          <w:p w14:paraId="0F0503AD" w14:textId="77777777" w:rsidR="00DD206A" w:rsidRPr="00355839" w:rsidRDefault="00DD206A" w:rsidP="00394816">
            <w:pPr>
              <w:rPr>
                <w:szCs w:val="24"/>
              </w:rPr>
            </w:pPr>
            <w:r w:rsidRPr="00355839">
              <w:rPr>
                <w:szCs w:val="24"/>
              </w:rPr>
              <w:tab/>
            </w:r>
            <w:proofErr w:type="spellStart"/>
            <w:r>
              <w:rPr>
                <w:szCs w:val="24"/>
              </w:rPr>
              <w:t>Xxxxxxx</w:t>
            </w:r>
            <w:proofErr w:type="spellEnd"/>
            <w:r>
              <w:rPr>
                <w:szCs w:val="24"/>
              </w:rPr>
              <w:t xml:space="preserve"> </w:t>
            </w:r>
            <w:proofErr w:type="spellStart"/>
            <w:r>
              <w:rPr>
                <w:szCs w:val="24"/>
              </w:rPr>
              <w:t>xxxxxxx</w:t>
            </w:r>
            <w:proofErr w:type="spellEnd"/>
          </w:p>
        </w:tc>
        <w:tc>
          <w:tcPr>
            <w:tcW w:w="4590" w:type="dxa"/>
          </w:tcPr>
          <w:p w14:paraId="4E6AAB1C" w14:textId="77777777" w:rsidR="00DD206A" w:rsidRPr="00355839" w:rsidRDefault="00DD206A" w:rsidP="00394816">
            <w:pPr>
              <w:rPr>
                <w:rStyle w:val="Hyperlink"/>
              </w:rPr>
            </w:pPr>
            <w:r w:rsidRPr="00355839">
              <w:rPr>
                <w:b/>
                <w:bCs/>
              </w:rPr>
              <w:t>E-mail:</w:t>
            </w:r>
            <w:r w:rsidRPr="00355839">
              <w:rPr>
                <w:b/>
                <w:bCs/>
              </w:rPr>
              <w:tab/>
            </w:r>
            <w:proofErr w:type="spellStart"/>
            <w:r w:rsidRPr="00437C83">
              <w:t>xxxxxxxxxxx</w:t>
            </w:r>
            <w:proofErr w:type="spellEnd"/>
          </w:p>
          <w:p w14:paraId="6D3331E7" w14:textId="77777777" w:rsidR="00DD206A" w:rsidRDefault="00DD206A" w:rsidP="00394816">
            <w:pPr>
              <w:rPr>
                <w:color w:val="0000FF"/>
              </w:rPr>
            </w:pPr>
            <w:r w:rsidRPr="00355839">
              <w:rPr>
                <w:b/>
                <w:bCs/>
                <w:color w:val="000000" w:themeColor="text1"/>
                <w:szCs w:val="24"/>
              </w:rPr>
              <w:t>E-mail</w:t>
            </w:r>
            <w:r w:rsidRPr="00355839">
              <w:rPr>
                <w:color w:val="000000" w:themeColor="text1"/>
                <w:szCs w:val="24"/>
              </w:rPr>
              <w:t>:</w:t>
            </w:r>
            <w:r w:rsidRPr="00355839">
              <w:rPr>
                <w:color w:val="000000" w:themeColor="text1"/>
                <w:szCs w:val="24"/>
              </w:rPr>
              <w:tab/>
            </w:r>
            <w:proofErr w:type="spellStart"/>
            <w:r w:rsidRPr="00437C83">
              <w:t>xxxxxxxxxxx</w:t>
            </w:r>
            <w:proofErr w:type="spellEnd"/>
            <w:r w:rsidRPr="00355839">
              <w:rPr>
                <w:color w:val="0000FF"/>
              </w:rPr>
              <w:t xml:space="preserve"> </w:t>
            </w:r>
          </w:p>
          <w:p w14:paraId="600E57DD" w14:textId="77777777" w:rsidR="00DD206A" w:rsidRPr="00355839" w:rsidRDefault="00DD206A" w:rsidP="00394816"/>
        </w:tc>
      </w:tr>
    </w:tbl>
    <w:p w14:paraId="38B2FD0E" w14:textId="77777777" w:rsidR="00DD206A" w:rsidRPr="008C6781" w:rsidRDefault="00DD206A" w:rsidP="00DD206A">
      <w:pPr>
        <w:tabs>
          <w:tab w:val="clear" w:pos="1134"/>
          <w:tab w:val="clear" w:pos="1871"/>
          <w:tab w:val="clear" w:pos="2268"/>
        </w:tabs>
        <w:overflowPunct/>
        <w:autoSpaceDE/>
        <w:autoSpaceDN/>
        <w:adjustRightInd/>
        <w:spacing w:before="0"/>
        <w:jc w:val="center"/>
        <w:textAlignment w:val="auto"/>
      </w:pPr>
      <w:r w:rsidRPr="008C6781">
        <w:t>______________</w:t>
      </w:r>
    </w:p>
    <w:p w14:paraId="20157C9C" w14:textId="4B59F969" w:rsidR="000069D4" w:rsidRDefault="000069D4" w:rsidP="00DD4BED">
      <w:pPr>
        <w:rPr>
          <w:lang w:eastAsia="zh-CN"/>
        </w:rPr>
      </w:pPr>
    </w:p>
    <w:p w14:paraId="13E6D287" w14:textId="77777777" w:rsidR="00DE33DB" w:rsidRPr="002129EB" w:rsidRDefault="00DE33DB" w:rsidP="00BC4EF3">
      <w:pPr>
        <w:rPr>
          <w:b/>
          <w:bCs/>
          <w:lang w:val="en-US" w:eastAsia="zh-CN"/>
        </w:rPr>
      </w:pPr>
    </w:p>
    <w:sectPr w:rsidR="00DE33DB" w:rsidRPr="002129EB" w:rsidSect="008F011A">
      <w:headerReference w:type="default" r:id="rId16"/>
      <w:footerReference w:type="default" r:id="rId17"/>
      <w:headerReference w:type="first" r:id="rId1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D427" w14:textId="77777777" w:rsidR="00910D01" w:rsidRDefault="00910D01">
      <w:r>
        <w:separator/>
      </w:r>
    </w:p>
  </w:endnote>
  <w:endnote w:type="continuationSeparator" w:id="0">
    <w:p w14:paraId="4649AF69" w14:textId="77777777" w:rsidR="00910D01" w:rsidRDefault="009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321" w14:textId="73FF745E" w:rsidR="00FA124A" w:rsidRPr="002F7CB3" w:rsidRDefault="00000000">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B00CA">
      <w:t>04.08.24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7E3B" w14:textId="77777777" w:rsidR="00910D01" w:rsidRDefault="00910D01">
      <w:r>
        <w:t>____________________</w:t>
      </w:r>
    </w:p>
  </w:footnote>
  <w:footnote w:type="continuationSeparator" w:id="0">
    <w:p w14:paraId="43D79041" w14:textId="77777777" w:rsidR="00910D01" w:rsidRDefault="0091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5C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69BCF5F4" w14:textId="77777777" w:rsidR="00FA124A" w:rsidRDefault="008614B2">
    <w:pPr>
      <w:pStyle w:val="Header"/>
      <w:rPr>
        <w:lang w:val="en-US"/>
      </w:rPr>
    </w:pPr>
    <w:r>
      <w:rPr>
        <w:lang w:val="en-US"/>
      </w:rPr>
      <w:t>XXX-E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6893" w14:textId="77777777" w:rsidR="00035F0D" w:rsidRDefault="00035F0D" w:rsidP="00035F0D">
    <w:pPr>
      <w:pStyle w:val="Header"/>
    </w:pPr>
    <w:r>
      <w:t>THIS DRAFT DOCUMENT IS NOT NECESSARILY A U.S. POSITION AND IS SUBJECT TO CHANGE.</w:t>
    </w:r>
  </w:p>
  <w:p w14:paraId="61B25AA8" w14:textId="77777777" w:rsidR="00035F0D" w:rsidRDefault="00035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66676"/>
    <w:multiLevelType w:val="hybridMultilevel"/>
    <w:tmpl w:val="0E4A8FC2"/>
    <w:lvl w:ilvl="0" w:tplc="B71C2D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D5722"/>
    <w:multiLevelType w:val="hybridMultilevel"/>
    <w:tmpl w:val="0EDEB2BE"/>
    <w:lvl w:ilvl="0" w:tplc="ED4C0A0E">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120020">
    <w:abstractNumId w:val="1"/>
  </w:num>
  <w:num w:numId="2" w16cid:durableId="42299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2372"/>
    <w:rsid w:val="00015452"/>
    <w:rsid w:val="000174AD"/>
    <w:rsid w:val="000322A3"/>
    <w:rsid w:val="00035F0D"/>
    <w:rsid w:val="00041EC7"/>
    <w:rsid w:val="00047A1D"/>
    <w:rsid w:val="000501E7"/>
    <w:rsid w:val="000604B9"/>
    <w:rsid w:val="00060CD3"/>
    <w:rsid w:val="000911B8"/>
    <w:rsid w:val="000A1709"/>
    <w:rsid w:val="000A7D55"/>
    <w:rsid w:val="000C12C8"/>
    <w:rsid w:val="000C2E8E"/>
    <w:rsid w:val="000D69BE"/>
    <w:rsid w:val="000E0E7C"/>
    <w:rsid w:val="000E5C8D"/>
    <w:rsid w:val="000F1B4B"/>
    <w:rsid w:val="0012744F"/>
    <w:rsid w:val="00131178"/>
    <w:rsid w:val="00136454"/>
    <w:rsid w:val="001502DF"/>
    <w:rsid w:val="0015178B"/>
    <w:rsid w:val="00156F66"/>
    <w:rsid w:val="0016259D"/>
    <w:rsid w:val="00163271"/>
    <w:rsid w:val="00172122"/>
    <w:rsid w:val="00172DC6"/>
    <w:rsid w:val="00182528"/>
    <w:rsid w:val="0018500B"/>
    <w:rsid w:val="00196A19"/>
    <w:rsid w:val="001B5D02"/>
    <w:rsid w:val="001C09F4"/>
    <w:rsid w:val="001D0BDB"/>
    <w:rsid w:val="001E2740"/>
    <w:rsid w:val="00202DC1"/>
    <w:rsid w:val="002116EE"/>
    <w:rsid w:val="002129EB"/>
    <w:rsid w:val="002309D8"/>
    <w:rsid w:val="002420A3"/>
    <w:rsid w:val="00272A57"/>
    <w:rsid w:val="002838D9"/>
    <w:rsid w:val="002A7FE2"/>
    <w:rsid w:val="002C2F30"/>
    <w:rsid w:val="002C5E14"/>
    <w:rsid w:val="002D3F26"/>
    <w:rsid w:val="002D6C81"/>
    <w:rsid w:val="002E1B4F"/>
    <w:rsid w:val="002E53C3"/>
    <w:rsid w:val="002F2E67"/>
    <w:rsid w:val="002F7CB3"/>
    <w:rsid w:val="00315546"/>
    <w:rsid w:val="00330567"/>
    <w:rsid w:val="00333EE7"/>
    <w:rsid w:val="0033460A"/>
    <w:rsid w:val="003423E2"/>
    <w:rsid w:val="00362AD6"/>
    <w:rsid w:val="00380CAD"/>
    <w:rsid w:val="00382682"/>
    <w:rsid w:val="003855B8"/>
    <w:rsid w:val="00386A9D"/>
    <w:rsid w:val="00387A45"/>
    <w:rsid w:val="00391081"/>
    <w:rsid w:val="003A14ED"/>
    <w:rsid w:val="003B2789"/>
    <w:rsid w:val="003C13CE"/>
    <w:rsid w:val="003C697E"/>
    <w:rsid w:val="003D222C"/>
    <w:rsid w:val="003E24C6"/>
    <w:rsid w:val="003E2518"/>
    <w:rsid w:val="003E7CEF"/>
    <w:rsid w:val="00403439"/>
    <w:rsid w:val="00454368"/>
    <w:rsid w:val="004A65C4"/>
    <w:rsid w:val="004B1EF7"/>
    <w:rsid w:val="004B3FAD"/>
    <w:rsid w:val="004C5749"/>
    <w:rsid w:val="004F7B12"/>
    <w:rsid w:val="00501DCA"/>
    <w:rsid w:val="00503550"/>
    <w:rsid w:val="00513A47"/>
    <w:rsid w:val="00524A85"/>
    <w:rsid w:val="00525CF8"/>
    <w:rsid w:val="005320B0"/>
    <w:rsid w:val="005408DF"/>
    <w:rsid w:val="0056107B"/>
    <w:rsid w:val="00573344"/>
    <w:rsid w:val="00583F9B"/>
    <w:rsid w:val="0059191C"/>
    <w:rsid w:val="005A24D7"/>
    <w:rsid w:val="005B0D29"/>
    <w:rsid w:val="005B66E6"/>
    <w:rsid w:val="005E5C10"/>
    <w:rsid w:val="005F2C78"/>
    <w:rsid w:val="0060151C"/>
    <w:rsid w:val="00601A88"/>
    <w:rsid w:val="00612F07"/>
    <w:rsid w:val="006144E4"/>
    <w:rsid w:val="00620D5A"/>
    <w:rsid w:val="00620DC2"/>
    <w:rsid w:val="006376C5"/>
    <w:rsid w:val="00641C34"/>
    <w:rsid w:val="00643DAF"/>
    <w:rsid w:val="00650299"/>
    <w:rsid w:val="00655FC5"/>
    <w:rsid w:val="00664E88"/>
    <w:rsid w:val="006813DD"/>
    <w:rsid w:val="00686BF3"/>
    <w:rsid w:val="00687CD4"/>
    <w:rsid w:val="00690DCD"/>
    <w:rsid w:val="006A3CEE"/>
    <w:rsid w:val="006D002B"/>
    <w:rsid w:val="00704DBF"/>
    <w:rsid w:val="00713D38"/>
    <w:rsid w:val="00716330"/>
    <w:rsid w:val="00734F3B"/>
    <w:rsid w:val="007364D8"/>
    <w:rsid w:val="00736B96"/>
    <w:rsid w:val="00740BC3"/>
    <w:rsid w:val="00770B97"/>
    <w:rsid w:val="0078568E"/>
    <w:rsid w:val="007B00CA"/>
    <w:rsid w:val="007C3676"/>
    <w:rsid w:val="007D7D0D"/>
    <w:rsid w:val="0080538C"/>
    <w:rsid w:val="00807BD1"/>
    <w:rsid w:val="00814E0A"/>
    <w:rsid w:val="00822581"/>
    <w:rsid w:val="008240A5"/>
    <w:rsid w:val="008275AB"/>
    <w:rsid w:val="008309DD"/>
    <w:rsid w:val="0083227A"/>
    <w:rsid w:val="008614B2"/>
    <w:rsid w:val="00866900"/>
    <w:rsid w:val="00876A8A"/>
    <w:rsid w:val="00881BA1"/>
    <w:rsid w:val="00891AA8"/>
    <w:rsid w:val="008A01C6"/>
    <w:rsid w:val="008A39DB"/>
    <w:rsid w:val="008A79A9"/>
    <w:rsid w:val="008C2302"/>
    <w:rsid w:val="008C26B8"/>
    <w:rsid w:val="008F011A"/>
    <w:rsid w:val="008F208F"/>
    <w:rsid w:val="00910D01"/>
    <w:rsid w:val="00914410"/>
    <w:rsid w:val="00924146"/>
    <w:rsid w:val="00925393"/>
    <w:rsid w:val="00942620"/>
    <w:rsid w:val="009436DE"/>
    <w:rsid w:val="00961140"/>
    <w:rsid w:val="00975DF8"/>
    <w:rsid w:val="009808D1"/>
    <w:rsid w:val="00982084"/>
    <w:rsid w:val="009945E3"/>
    <w:rsid w:val="00995963"/>
    <w:rsid w:val="009B2F24"/>
    <w:rsid w:val="009B61EB"/>
    <w:rsid w:val="009C2064"/>
    <w:rsid w:val="009D1697"/>
    <w:rsid w:val="009F3A46"/>
    <w:rsid w:val="009F6520"/>
    <w:rsid w:val="00A00BC6"/>
    <w:rsid w:val="00A014F8"/>
    <w:rsid w:val="00A30054"/>
    <w:rsid w:val="00A5173C"/>
    <w:rsid w:val="00A61AEF"/>
    <w:rsid w:val="00A77CD5"/>
    <w:rsid w:val="00AB4E10"/>
    <w:rsid w:val="00AB6600"/>
    <w:rsid w:val="00AB6F05"/>
    <w:rsid w:val="00AC01C0"/>
    <w:rsid w:val="00AD2345"/>
    <w:rsid w:val="00AE6AE1"/>
    <w:rsid w:val="00AF173A"/>
    <w:rsid w:val="00B066A4"/>
    <w:rsid w:val="00B07A13"/>
    <w:rsid w:val="00B27DDF"/>
    <w:rsid w:val="00B36383"/>
    <w:rsid w:val="00B4124D"/>
    <w:rsid w:val="00B4279B"/>
    <w:rsid w:val="00B45FC9"/>
    <w:rsid w:val="00B4776E"/>
    <w:rsid w:val="00B76F35"/>
    <w:rsid w:val="00B81138"/>
    <w:rsid w:val="00B83B73"/>
    <w:rsid w:val="00BA6989"/>
    <w:rsid w:val="00BB1945"/>
    <w:rsid w:val="00BC4EF3"/>
    <w:rsid w:val="00BC7CCF"/>
    <w:rsid w:val="00BD351B"/>
    <w:rsid w:val="00BE470B"/>
    <w:rsid w:val="00C05150"/>
    <w:rsid w:val="00C14DA8"/>
    <w:rsid w:val="00C16202"/>
    <w:rsid w:val="00C265CB"/>
    <w:rsid w:val="00C4014C"/>
    <w:rsid w:val="00C57A91"/>
    <w:rsid w:val="00C57CC1"/>
    <w:rsid w:val="00C746FF"/>
    <w:rsid w:val="00C91C8C"/>
    <w:rsid w:val="00CB192D"/>
    <w:rsid w:val="00CB4D3D"/>
    <w:rsid w:val="00CC01C2"/>
    <w:rsid w:val="00CF0A5A"/>
    <w:rsid w:val="00CF21F2"/>
    <w:rsid w:val="00D02712"/>
    <w:rsid w:val="00D046A7"/>
    <w:rsid w:val="00D214D0"/>
    <w:rsid w:val="00D3117A"/>
    <w:rsid w:val="00D44237"/>
    <w:rsid w:val="00D47FF8"/>
    <w:rsid w:val="00D63396"/>
    <w:rsid w:val="00D63430"/>
    <w:rsid w:val="00D6546B"/>
    <w:rsid w:val="00D77D6A"/>
    <w:rsid w:val="00DA041E"/>
    <w:rsid w:val="00DB178B"/>
    <w:rsid w:val="00DC17D3"/>
    <w:rsid w:val="00DC40F5"/>
    <w:rsid w:val="00DC6E91"/>
    <w:rsid w:val="00DD206A"/>
    <w:rsid w:val="00DD4BED"/>
    <w:rsid w:val="00DE33DB"/>
    <w:rsid w:val="00DE39F0"/>
    <w:rsid w:val="00DF0AF3"/>
    <w:rsid w:val="00DF7E9F"/>
    <w:rsid w:val="00E03224"/>
    <w:rsid w:val="00E15FC7"/>
    <w:rsid w:val="00E24AF1"/>
    <w:rsid w:val="00E27D7E"/>
    <w:rsid w:val="00E30E4D"/>
    <w:rsid w:val="00E42E13"/>
    <w:rsid w:val="00E56D5C"/>
    <w:rsid w:val="00E61F8D"/>
    <w:rsid w:val="00E6257C"/>
    <w:rsid w:val="00E63C59"/>
    <w:rsid w:val="00E81B2B"/>
    <w:rsid w:val="00E93A88"/>
    <w:rsid w:val="00EB1D65"/>
    <w:rsid w:val="00EE2D32"/>
    <w:rsid w:val="00F1510D"/>
    <w:rsid w:val="00F25662"/>
    <w:rsid w:val="00F433EC"/>
    <w:rsid w:val="00F60348"/>
    <w:rsid w:val="00F9061D"/>
    <w:rsid w:val="00F90B04"/>
    <w:rsid w:val="00F96354"/>
    <w:rsid w:val="00FA124A"/>
    <w:rsid w:val="00FB1864"/>
    <w:rsid w:val="00FC08DD"/>
    <w:rsid w:val="00FC2316"/>
    <w:rsid w:val="00FC2CFD"/>
    <w:rsid w:val="00FC6267"/>
    <w:rsid w:val="00FF4DBF"/>
    <w:rsid w:val="00FF74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EEB9F"/>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3D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rsid w:val="003D222C"/>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3D222C"/>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3D222C"/>
    <w:rPr>
      <w:rFonts w:ascii="Times New Roman" w:hAnsi="Times New Roman"/>
      <w:sz w:val="24"/>
      <w:lang w:val="en-GB" w:eastAsia="en-US"/>
    </w:rPr>
  </w:style>
  <w:style w:type="character" w:styleId="Hyperlink">
    <w:name w:val="Hyperlink"/>
    <w:basedOn w:val="DefaultParagraphFont"/>
    <w:uiPriority w:val="99"/>
    <w:unhideWhenUsed/>
    <w:qFormat/>
    <w:rsid w:val="003D222C"/>
    <w:rPr>
      <w:color w:val="0000FF" w:themeColor="hyperlink"/>
      <w:u w:val="single"/>
    </w:rPr>
  </w:style>
  <w:style w:type="character" w:styleId="UnresolvedMention">
    <w:name w:val="Unresolved Mention"/>
    <w:basedOn w:val="DefaultParagraphFont"/>
    <w:uiPriority w:val="99"/>
    <w:semiHidden/>
    <w:unhideWhenUsed/>
    <w:rsid w:val="003D222C"/>
    <w:rPr>
      <w:color w:val="605E5C"/>
      <w:shd w:val="clear" w:color="auto" w:fill="E1DFDD"/>
    </w:rPr>
  </w:style>
  <w:style w:type="character" w:customStyle="1" w:styleId="WMOAgendaItem">
    <w:name w:val="WMO_AgendaItem"/>
    <w:basedOn w:val="DefaultParagraphFont"/>
    <w:qFormat/>
    <w:rsid w:val="00736B96"/>
    <w:rPr>
      <w:rFonts w:ascii="Times New Roman" w:hAnsi="Times New Roman" w:cs="Times New Roman"/>
      <w:sz w:val="24"/>
      <w:szCs w:val="24"/>
    </w:rPr>
  </w:style>
  <w:style w:type="character" w:styleId="FollowedHyperlink">
    <w:name w:val="FollowedHyperlink"/>
    <w:basedOn w:val="DefaultParagraphFont"/>
    <w:semiHidden/>
    <w:unhideWhenUsed/>
    <w:rsid w:val="00A00BC6"/>
    <w:rPr>
      <w:color w:val="800080" w:themeColor="followedHyperlink"/>
      <w:u w:val="single"/>
    </w:rPr>
  </w:style>
  <w:style w:type="paragraph" w:styleId="Revision">
    <w:name w:val="Revision"/>
    <w:hidden/>
    <w:uiPriority w:val="99"/>
    <w:semiHidden/>
    <w:rsid w:val="00DD206A"/>
    <w:rPr>
      <w:rFonts w:ascii="Times New Roman" w:hAnsi="Times New Roman"/>
      <w:sz w:val="24"/>
      <w:lang w:val="en-GB" w:eastAsia="en-US"/>
    </w:rPr>
  </w:style>
  <w:style w:type="paragraph" w:styleId="ListParagraph">
    <w:name w:val="List Paragraph"/>
    <w:basedOn w:val="Normal"/>
    <w:uiPriority w:val="34"/>
    <w:qFormat/>
    <w:rsid w:val="00503550"/>
    <w:pPr>
      <w:ind w:left="720"/>
      <w:contextualSpacing/>
    </w:pPr>
  </w:style>
  <w:style w:type="character" w:customStyle="1" w:styleId="TabletextChar">
    <w:name w:val="Table_text Char"/>
    <w:link w:val="Tabletext"/>
    <w:uiPriority w:val="99"/>
    <w:qFormat/>
    <w:locked/>
    <w:rsid w:val="008F011A"/>
    <w:rPr>
      <w:rFonts w:ascii="Times New Roman" w:hAnsi="Times New Roman"/>
      <w:lang w:val="en-GB" w:eastAsia="en-US"/>
    </w:rPr>
  </w:style>
  <w:style w:type="character" w:customStyle="1" w:styleId="TableheadChar">
    <w:name w:val="Table_head Char"/>
    <w:link w:val="Tablehead"/>
    <w:uiPriority w:val="99"/>
    <w:qFormat/>
    <w:locked/>
    <w:rsid w:val="008F011A"/>
    <w:rPr>
      <w:rFonts w:ascii="Times New Roman Bold" w:hAnsi="Times New Roman Bold" w:cs="Times New Roman Bold"/>
      <w:b/>
      <w:lang w:val="en-GB" w:eastAsia="en-US"/>
    </w:rPr>
  </w:style>
  <w:style w:type="character" w:customStyle="1" w:styleId="Tabletitle0">
    <w:name w:val="Table_title Знак"/>
    <w:link w:val="Tabletitle"/>
    <w:uiPriority w:val="99"/>
    <w:locked/>
    <w:rsid w:val="008F011A"/>
    <w:rPr>
      <w:rFonts w:ascii="Times New Roman Bold" w:hAnsi="Times New Roman Bold"/>
      <w:b/>
      <w:lang w:val="en-GB" w:eastAsia="en-US"/>
    </w:rPr>
  </w:style>
  <w:style w:type="character" w:customStyle="1" w:styleId="TableNo0">
    <w:name w:val="Table_No Знак"/>
    <w:basedOn w:val="DefaultParagraphFont"/>
    <w:link w:val="TableNo"/>
    <w:qFormat/>
    <w:locked/>
    <w:rsid w:val="008F011A"/>
    <w:rPr>
      <w:rFonts w:ascii="Times New Roman" w:hAnsi="Times New Roman"/>
      <w:caps/>
      <w:lang w:val="en-GB" w:eastAsia="en-US"/>
    </w:rPr>
  </w:style>
  <w:style w:type="table" w:styleId="TableGrid">
    <w:name w:val="Table Grid"/>
    <w:basedOn w:val="TableNormal"/>
    <w:uiPriority w:val="99"/>
    <w:rsid w:val="00E9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05886">
      <w:bodyDiv w:val="1"/>
      <w:marLeft w:val="0"/>
      <w:marRight w:val="0"/>
      <w:marTop w:val="0"/>
      <w:marBottom w:val="0"/>
      <w:divBdr>
        <w:top w:val="none" w:sz="0" w:space="0" w:color="auto"/>
        <w:left w:val="none" w:sz="0" w:space="0" w:color="auto"/>
        <w:bottom w:val="none" w:sz="0" w:space="0" w:color="auto"/>
        <w:right w:val="none" w:sz="0" w:space="0" w:color="auto"/>
      </w:divBdr>
    </w:div>
    <w:div w:id="16244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zklany@asrcfederal.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xxxxxxxx@nas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W.Bishop@nasa.gov" TargetMode="External"/><Relationship Id="rId5" Type="http://schemas.openxmlformats.org/officeDocument/2006/relationships/numbering" Target="numbering.xml"/><Relationship Id="rId15" Type="http://schemas.openxmlformats.org/officeDocument/2006/relationships/hyperlink" Target="https://www.itu.int/md/R00-CA-CIR-0270/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9c52cde4-17d1-4f7e-bd4e-3fdc83cc2d71</Approved_x0020_GUID>
    <Document_x0020_Number xmlns="c132312a-5465-4f8a-b372-bfe1bb8bb61b">Proposed draft liaison statement to Working Party 4A on WRC-27 agenda item 1.6</Document_x0020_Number>
  </documentManagement>
</p:properties>
</file>

<file path=customXml/itemProps1.xml><?xml version="1.0" encoding="utf-8"?>
<ds:datastoreItem xmlns:ds="http://schemas.openxmlformats.org/officeDocument/2006/customXml" ds:itemID="{4ABC709F-DD91-4A00-B984-196C058FD73B}">
  <ds:schemaRefs>
    <ds:schemaRef ds:uri="http://schemas.openxmlformats.org/officeDocument/2006/bibliography"/>
  </ds:schemaRefs>
</ds:datastoreItem>
</file>

<file path=customXml/itemProps2.xml><?xml version="1.0" encoding="utf-8"?>
<ds:datastoreItem xmlns:ds="http://schemas.openxmlformats.org/officeDocument/2006/customXml" ds:itemID="{94DAB935-EDC8-4249-8D9B-49389B933034}"/>
</file>

<file path=customXml/itemProps3.xml><?xml version="1.0" encoding="utf-8"?>
<ds:datastoreItem xmlns:ds="http://schemas.openxmlformats.org/officeDocument/2006/customXml" ds:itemID="{A1D19FFA-01A9-4ADF-8E04-B56A5EB8FBB2}">
  <ds:schemaRefs>
    <ds:schemaRef ds:uri="http://schemas.microsoft.com/sharepoint/v3/contenttype/forms"/>
  </ds:schemaRefs>
</ds:datastoreItem>
</file>

<file path=customXml/itemProps4.xml><?xml version="1.0" encoding="utf-8"?>
<ds:datastoreItem xmlns:ds="http://schemas.openxmlformats.org/officeDocument/2006/customXml" ds:itemID="{5C052974-BEE8-4E3A-8DD1-1E007AEA3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Template>
  <TotalTime>563</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7C/27-007R0</vt:lpstr>
    </vt:vector>
  </TitlesOfParts>
  <Company>ITU</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7C/27-007NC</dc:title>
  <dc:creator>ITU</dc:creator>
  <cp:lastModifiedBy>Franc, David N (GRC-MSC0)</cp:lastModifiedBy>
  <cp:revision>59</cp:revision>
  <cp:lastPrinted>2008-02-21T14:04:00Z</cp:lastPrinted>
  <dcterms:created xsi:type="dcterms:W3CDTF">2024-06-11T13:40:00Z</dcterms:created>
  <dcterms:modified xsi:type="dcterms:W3CDTF">2024-08-08T17:14:00Z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